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</w:rPr>
        <w:drawing>
          <wp:inline distB="114300" distT="114300" distL="114300" distR="114300">
            <wp:extent cx="2057400" cy="1765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2620" l="15441" r="13970" t="2058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5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MANGO LLEGA A ANOTHER COMPANY PARA DAR RIENDA SUELTA A SU PASIÓN POR EL ESTILO</w:t>
      </w:r>
    </w:p>
    <w:p w:rsidR="00000000" w:rsidDel="00000000" w:rsidP="00000000" w:rsidRDefault="00000000" w:rsidRPr="00000000" w14:paraId="00000003">
      <w:pPr>
        <w:ind w:right="-90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14 de febrero de 2020 -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La sofisticación de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se une al equipo de marcas de </w:t>
      </w:r>
      <w:r w:rsidDel="00000000" w:rsidR="00000000" w:rsidRPr="00000000">
        <w:rPr>
          <w:b w:val="1"/>
          <w:rtl w:val="0"/>
        </w:rPr>
        <w:t xml:space="preserve">Another Company,</w:t>
      </w:r>
      <w:r w:rsidDel="00000000" w:rsidR="00000000" w:rsidRPr="00000000">
        <w:rPr>
          <w:rtl w:val="0"/>
        </w:rPr>
        <w:t xml:space="preserve"> la agencia de relaciones públicas líder en comunicación estratégica, con el objetivo de seguir inspirando y uniendo a través de la pasión por el estilo y la cultura.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Fundada en 1984, la firma española ha logrado convertirse en una de las más exitosas del mundo gracias a tres pilares: concepto, equipo, y sistema logístico. Cada una de sus líneas –Mujer, Hombre, Niña, Niño y Violeta, su firma </w:t>
      </w:r>
      <w:r w:rsidDel="00000000" w:rsidR="00000000" w:rsidRPr="00000000">
        <w:rPr>
          <w:i w:val="1"/>
          <w:rtl w:val="0"/>
        </w:rPr>
        <w:t xml:space="preserve">plus size</w:t>
      </w:r>
      <w:r w:rsidDel="00000000" w:rsidR="00000000" w:rsidRPr="00000000">
        <w:rPr>
          <w:rtl w:val="0"/>
        </w:rPr>
        <w:t xml:space="preserve">– expresa, mediante el cuidado de los materiales, la atención a los pequeños detalles y un diseño original y cosmopolita para mujeres y hombres que buscan estar en tendencia. 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En nuestro país, está presente desde hace más de dos décadas y se ha convertido en una de las marcas favoritas de los mexicanos por su combinación entre elegancia, un diseño innovador y un enfoque sustentable. </w:t>
      </w:r>
    </w:p>
    <w:p w:rsidR="00000000" w:rsidDel="00000000" w:rsidP="00000000" w:rsidRDefault="00000000" w:rsidRPr="00000000" w14:paraId="00000009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 partir de este mes,</w:t>
      </w:r>
      <w:r w:rsidDel="00000000" w:rsidR="00000000" w:rsidRPr="00000000">
        <w:rPr>
          <w:b w:val="1"/>
          <w:rtl w:val="0"/>
        </w:rPr>
        <w:t xml:space="preserve"> Another Company</w:t>
      </w:r>
      <w:r w:rsidDel="00000000" w:rsidR="00000000" w:rsidRPr="00000000">
        <w:rPr>
          <w:rtl w:val="0"/>
        </w:rPr>
        <w:t xml:space="preserve"> tendrá piezas disponibles de </w:t>
      </w:r>
      <w:r w:rsidDel="00000000" w:rsidR="00000000" w:rsidRPr="00000000">
        <w:rPr>
          <w:b w:val="1"/>
          <w:rtl w:val="0"/>
        </w:rPr>
        <w:t xml:space="preserve">MANGO </w:t>
      </w:r>
      <w:r w:rsidDel="00000000" w:rsidR="00000000" w:rsidRPr="00000000">
        <w:rPr>
          <w:rtl w:val="0"/>
        </w:rPr>
        <w:t xml:space="preserve">para préstamos editoriales en </w:t>
      </w:r>
      <w:r w:rsidDel="00000000" w:rsidR="00000000" w:rsidRPr="00000000">
        <w:rPr>
          <w:b w:val="1"/>
          <w:rtl w:val="0"/>
        </w:rPr>
        <w:t xml:space="preserve">Another Showroom</w:t>
      </w:r>
      <w:r w:rsidDel="00000000" w:rsidR="00000000" w:rsidRPr="00000000">
        <w:rPr>
          <w:rtl w:val="0"/>
        </w:rPr>
        <w:t xml:space="preserve">, espacio dedicado a cubrir las necesidades de sus marcas y tener sus productos disponibles para fines editoriales, ubicado en Paseo de la Reforma 26, piso 25, Colonia Juárez.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Horario:</w:t>
      </w:r>
      <w:r w:rsidDel="00000000" w:rsidR="00000000" w:rsidRPr="00000000">
        <w:rPr>
          <w:rtl w:val="0"/>
        </w:rPr>
        <w:t xml:space="preserve"> L-V 9am a 2pm, y 4pm a 6pm.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Contacto y citas: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showroom@another.co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Para más información visita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br w:type="textWrapping"/>
        <w:br w:type="textWrapping"/>
        <w:br w:type="textWrapping"/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MANGO: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MANGO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nació en 1984 y, a día de hoy, es uno de los principales grupos de moda del mundo. Con origen y sede central en Barcelona, dispone de una extensa red de más de 812.000 m2 en más de 110 países. Desde su Centro de Diseño “El Hangar” en Palau-solità i Plegamans se diseñan cada año más de 18.000 prendas y accesorios acordes a las tendencias de la temporada. La compañía cerró 2018 con unas ventas de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2.233 millones de euros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55.2727272727273" w:lineRule="auto"/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Más información en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mango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howroom@another.co" TargetMode="External"/><Relationship Id="rId8" Type="http://schemas.openxmlformats.org/officeDocument/2006/relationships/hyperlink" Target="http://www.mang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